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5"/>
        <w:ind w:left="313" w:right="0" w:firstLine="0"/>
        <w:jc w:val="left"/>
        <w:rPr>
          <w:sz w:val="29"/>
        </w:rPr>
      </w:pPr>
      <w:r>
        <w:rPr>
          <w:color w:val="231F20"/>
          <w:sz w:val="29"/>
        </w:rPr>
        <w:t>ПАМЯТКА ДЛЯ РОДИТЕЛЕЙ</w:t>
      </w:r>
    </w:p>
    <w:p>
      <w:pPr>
        <w:pStyle w:val="BodyText"/>
        <w:spacing w:before="5"/>
        <w:rPr>
          <w:sz w:val="35"/>
        </w:rPr>
      </w:pPr>
    </w:p>
    <w:p>
      <w:pPr>
        <w:spacing w:line="249" w:lineRule="auto" w:before="0"/>
        <w:ind w:left="313" w:right="873" w:firstLine="0"/>
        <w:jc w:val="left"/>
        <w:rPr>
          <w:rFonts w:ascii="Century" w:hAnsi="Century"/>
          <w:sz w:val="48"/>
        </w:rPr>
      </w:pPr>
      <w:r>
        <w:rPr>
          <w:rFonts w:ascii="Century" w:hAnsi="Century"/>
          <w:color w:val="F78E1E"/>
          <w:sz w:val="48"/>
        </w:rPr>
        <w:t>В чем опасность отсутствия у вашего ребенка профилактических</w:t>
      </w:r>
      <w:r>
        <w:rPr>
          <w:rFonts w:ascii="Century" w:hAnsi="Century"/>
          <w:color w:val="F78E1E"/>
          <w:spacing w:val="-56"/>
          <w:sz w:val="48"/>
        </w:rPr>
        <w:t> </w:t>
      </w:r>
      <w:r>
        <w:rPr>
          <w:rFonts w:ascii="Century" w:hAnsi="Century"/>
          <w:color w:val="F78E1E"/>
          <w:spacing w:val="-3"/>
          <w:sz w:val="48"/>
        </w:rPr>
        <w:t>прививок</w:t>
      </w:r>
    </w:p>
    <w:p>
      <w:pPr>
        <w:pStyle w:val="BodyText"/>
        <w:rPr>
          <w:rFonts w:ascii="Century"/>
          <w:sz w:val="20"/>
        </w:rPr>
      </w:pPr>
    </w:p>
    <w:p>
      <w:pPr>
        <w:pStyle w:val="BodyText"/>
        <w:rPr>
          <w:rFonts w:ascii="Century"/>
          <w:sz w:val="20"/>
        </w:rPr>
      </w:pPr>
    </w:p>
    <w:p>
      <w:pPr>
        <w:pStyle w:val="BodyText"/>
        <w:spacing w:before="11"/>
        <w:rPr>
          <w:rFonts w:ascii="Century"/>
          <w:sz w:val="21"/>
        </w:rPr>
      </w:pPr>
    </w:p>
    <w:p>
      <w:pPr>
        <w:spacing w:before="102"/>
        <w:ind w:left="513" w:right="87" w:firstLine="0"/>
        <w:jc w:val="center"/>
        <w:rPr>
          <w:rFonts w:ascii="Century Gothic" w:hAnsi="Century Gothic"/>
          <w:i/>
          <w:sz w:val="30"/>
        </w:rPr>
      </w:pPr>
      <w:r>
        <w:rPr>
          <w:rFonts w:ascii="Century Gothic" w:hAnsi="Century Gothic"/>
          <w:i/>
          <w:color w:val="231F20"/>
          <w:w w:val="95"/>
          <w:sz w:val="30"/>
        </w:rPr>
        <w:t>Уважаемые родители!</w:t>
      </w:r>
    </w:p>
    <w:p>
      <w:pPr>
        <w:spacing w:line="316" w:lineRule="auto" w:before="92"/>
        <w:ind w:left="516" w:right="87" w:firstLine="0"/>
        <w:jc w:val="center"/>
        <w:rPr>
          <w:rFonts w:ascii="Century Gothic" w:hAnsi="Century Gothic"/>
          <w:i/>
          <w:sz w:val="26"/>
        </w:rPr>
      </w:pPr>
      <w:r>
        <w:rPr>
          <w:rFonts w:ascii="Century Gothic" w:hAnsi="Century Gothic"/>
          <w:i/>
          <w:color w:val="231F20"/>
          <w:w w:val="85"/>
          <w:sz w:val="26"/>
        </w:rPr>
        <w:t>Вы должны это знать! В России действует Календарь профилактических прививок, </w:t>
      </w:r>
      <w:r>
        <w:rPr>
          <w:rFonts w:ascii="Century Gothic" w:hAnsi="Century Gothic"/>
          <w:i/>
          <w:color w:val="231F20"/>
          <w:w w:val="90"/>
          <w:sz w:val="26"/>
        </w:rPr>
        <w:t>которые могут защитить вашего ребенка от серьезных заболеваний.</w:t>
      </w:r>
    </w:p>
    <w:p>
      <w:pPr>
        <w:spacing w:line="316" w:lineRule="auto" w:before="0"/>
        <w:ind w:left="516" w:right="87" w:firstLine="0"/>
        <w:jc w:val="center"/>
        <w:rPr>
          <w:rFonts w:ascii="Century Gothic" w:hAnsi="Century Gothic"/>
          <w:i/>
          <w:sz w:val="26"/>
        </w:rPr>
      </w:pPr>
      <w:r>
        <w:rPr>
          <w:rFonts w:ascii="Century Gothic" w:hAnsi="Century Gothic"/>
          <w:i/>
          <w:color w:val="231F20"/>
          <w:w w:val="90"/>
          <w:sz w:val="26"/>
        </w:rPr>
        <w:t>При</w:t>
      </w:r>
      <w:r>
        <w:rPr>
          <w:rFonts w:ascii="Century Gothic" w:hAnsi="Century Gothic"/>
          <w:i/>
          <w:color w:val="231F20"/>
          <w:spacing w:val="-45"/>
          <w:w w:val="90"/>
          <w:sz w:val="26"/>
        </w:rPr>
        <w:t> </w:t>
      </w:r>
      <w:r>
        <w:rPr>
          <w:rFonts w:ascii="Century Gothic" w:hAnsi="Century Gothic"/>
          <w:i/>
          <w:color w:val="231F20"/>
          <w:w w:val="90"/>
          <w:sz w:val="26"/>
        </w:rPr>
        <w:t>отказе</w:t>
      </w:r>
      <w:r>
        <w:rPr>
          <w:rFonts w:ascii="Century Gothic" w:hAnsi="Century Gothic"/>
          <w:i/>
          <w:color w:val="231F20"/>
          <w:spacing w:val="-45"/>
          <w:w w:val="90"/>
          <w:sz w:val="26"/>
        </w:rPr>
        <w:t> </w:t>
      </w:r>
      <w:r>
        <w:rPr>
          <w:rFonts w:ascii="Century Gothic" w:hAnsi="Century Gothic"/>
          <w:i/>
          <w:color w:val="231F20"/>
          <w:w w:val="90"/>
          <w:sz w:val="26"/>
        </w:rPr>
        <w:t>от</w:t>
      </w:r>
      <w:r>
        <w:rPr>
          <w:rFonts w:ascii="Century Gothic" w:hAnsi="Century Gothic"/>
          <w:i/>
          <w:color w:val="231F20"/>
          <w:spacing w:val="-45"/>
          <w:w w:val="90"/>
          <w:sz w:val="26"/>
        </w:rPr>
        <w:t> </w:t>
      </w:r>
      <w:r>
        <w:rPr>
          <w:rFonts w:ascii="Century Gothic" w:hAnsi="Century Gothic"/>
          <w:i/>
          <w:color w:val="231F20"/>
          <w:w w:val="90"/>
          <w:sz w:val="26"/>
        </w:rPr>
        <w:t>прививок</w:t>
      </w:r>
      <w:r>
        <w:rPr>
          <w:rFonts w:ascii="Century Gothic" w:hAnsi="Century Gothic"/>
          <w:i/>
          <w:color w:val="231F20"/>
          <w:spacing w:val="-45"/>
          <w:w w:val="90"/>
          <w:sz w:val="26"/>
        </w:rPr>
        <w:t> </w:t>
      </w:r>
      <w:r>
        <w:rPr>
          <w:rFonts w:ascii="Century Gothic" w:hAnsi="Century Gothic"/>
          <w:i/>
          <w:color w:val="231F20"/>
          <w:w w:val="90"/>
          <w:sz w:val="26"/>
        </w:rPr>
        <w:t>инфекции,</w:t>
      </w:r>
      <w:r>
        <w:rPr>
          <w:rFonts w:ascii="Century Gothic" w:hAnsi="Century Gothic"/>
          <w:i/>
          <w:color w:val="231F20"/>
          <w:spacing w:val="-45"/>
          <w:w w:val="90"/>
          <w:sz w:val="26"/>
        </w:rPr>
        <w:t> </w:t>
      </w:r>
      <w:r>
        <w:rPr>
          <w:rFonts w:ascii="Century Gothic" w:hAnsi="Century Gothic"/>
          <w:i/>
          <w:color w:val="231F20"/>
          <w:w w:val="90"/>
          <w:sz w:val="26"/>
        </w:rPr>
        <w:t>против</w:t>
      </w:r>
      <w:r>
        <w:rPr>
          <w:rFonts w:ascii="Century Gothic" w:hAnsi="Century Gothic"/>
          <w:i/>
          <w:color w:val="231F20"/>
          <w:spacing w:val="-45"/>
          <w:w w:val="90"/>
          <w:sz w:val="26"/>
        </w:rPr>
        <w:t> </w:t>
      </w:r>
      <w:r>
        <w:rPr>
          <w:rFonts w:ascii="Century Gothic" w:hAnsi="Century Gothic"/>
          <w:i/>
          <w:color w:val="231F20"/>
          <w:w w:val="90"/>
          <w:sz w:val="26"/>
        </w:rPr>
        <w:t>которых</w:t>
      </w:r>
      <w:r>
        <w:rPr>
          <w:rFonts w:ascii="Century Gothic" w:hAnsi="Century Gothic"/>
          <w:i/>
          <w:color w:val="231F20"/>
          <w:spacing w:val="-44"/>
          <w:w w:val="90"/>
          <w:sz w:val="26"/>
        </w:rPr>
        <w:t> </w:t>
      </w:r>
      <w:r>
        <w:rPr>
          <w:rFonts w:ascii="Century Gothic" w:hAnsi="Century Gothic"/>
          <w:i/>
          <w:color w:val="231F20"/>
          <w:w w:val="90"/>
          <w:sz w:val="26"/>
        </w:rPr>
        <w:t>проводится</w:t>
      </w:r>
      <w:r>
        <w:rPr>
          <w:rFonts w:ascii="Century Gothic" w:hAnsi="Century Gothic"/>
          <w:i/>
          <w:color w:val="231F20"/>
          <w:spacing w:val="-45"/>
          <w:w w:val="90"/>
          <w:sz w:val="26"/>
        </w:rPr>
        <w:t> </w:t>
      </w:r>
      <w:r>
        <w:rPr>
          <w:rFonts w:ascii="Century Gothic" w:hAnsi="Century Gothic"/>
          <w:i/>
          <w:color w:val="231F20"/>
          <w:w w:val="90"/>
          <w:sz w:val="26"/>
        </w:rPr>
        <w:t>иммунизация, </w:t>
      </w:r>
      <w:r>
        <w:rPr>
          <w:rFonts w:ascii="Century Gothic" w:hAnsi="Century Gothic"/>
          <w:i/>
          <w:color w:val="231F20"/>
          <w:w w:val="85"/>
          <w:sz w:val="26"/>
        </w:rPr>
        <w:t>несут</w:t>
      </w:r>
      <w:r>
        <w:rPr>
          <w:rFonts w:ascii="Century Gothic" w:hAnsi="Century Gothic"/>
          <w:i/>
          <w:color w:val="231F20"/>
          <w:spacing w:val="-40"/>
          <w:w w:val="85"/>
          <w:sz w:val="26"/>
        </w:rPr>
        <w:t> </w:t>
      </w:r>
      <w:r>
        <w:rPr>
          <w:rFonts w:ascii="Century Gothic" w:hAnsi="Century Gothic"/>
          <w:i/>
          <w:color w:val="231F20"/>
          <w:w w:val="85"/>
          <w:sz w:val="26"/>
        </w:rPr>
        <w:t>прямую</w:t>
      </w:r>
      <w:r>
        <w:rPr>
          <w:rFonts w:ascii="Century Gothic" w:hAnsi="Century Gothic"/>
          <w:i/>
          <w:color w:val="231F20"/>
          <w:spacing w:val="-39"/>
          <w:w w:val="85"/>
          <w:sz w:val="26"/>
        </w:rPr>
        <w:t> </w:t>
      </w:r>
      <w:r>
        <w:rPr>
          <w:rFonts w:ascii="Century Gothic" w:hAnsi="Century Gothic"/>
          <w:i/>
          <w:color w:val="231F20"/>
          <w:w w:val="85"/>
          <w:sz w:val="26"/>
        </w:rPr>
        <w:t>угрозу</w:t>
      </w:r>
      <w:r>
        <w:rPr>
          <w:rFonts w:ascii="Century Gothic" w:hAnsi="Century Gothic"/>
          <w:i/>
          <w:color w:val="231F20"/>
          <w:spacing w:val="-39"/>
          <w:w w:val="85"/>
          <w:sz w:val="26"/>
        </w:rPr>
        <w:t> </w:t>
      </w:r>
      <w:r>
        <w:rPr>
          <w:rFonts w:ascii="Century Gothic" w:hAnsi="Century Gothic"/>
          <w:i/>
          <w:color w:val="231F20"/>
          <w:w w:val="85"/>
          <w:sz w:val="26"/>
        </w:rPr>
        <w:t>жизни</w:t>
      </w:r>
      <w:r>
        <w:rPr>
          <w:rFonts w:ascii="Century Gothic" w:hAnsi="Century Gothic"/>
          <w:i/>
          <w:color w:val="231F20"/>
          <w:spacing w:val="-39"/>
          <w:w w:val="85"/>
          <w:sz w:val="26"/>
        </w:rPr>
        <w:t> </w:t>
      </w:r>
      <w:r>
        <w:rPr>
          <w:rFonts w:ascii="Century Gothic" w:hAnsi="Century Gothic"/>
          <w:i/>
          <w:color w:val="231F20"/>
          <w:w w:val="85"/>
          <w:sz w:val="26"/>
        </w:rPr>
        <w:t>и</w:t>
      </w:r>
      <w:r>
        <w:rPr>
          <w:rFonts w:ascii="Century Gothic" w:hAnsi="Century Gothic"/>
          <w:i/>
          <w:color w:val="231F20"/>
          <w:spacing w:val="-39"/>
          <w:w w:val="85"/>
          <w:sz w:val="26"/>
        </w:rPr>
        <w:t> </w:t>
      </w:r>
      <w:r>
        <w:rPr>
          <w:rFonts w:ascii="Century Gothic" w:hAnsi="Century Gothic"/>
          <w:i/>
          <w:color w:val="231F20"/>
          <w:w w:val="85"/>
          <w:sz w:val="26"/>
        </w:rPr>
        <w:t>здоровью</w:t>
      </w:r>
      <w:r>
        <w:rPr>
          <w:rFonts w:ascii="Century Gothic" w:hAnsi="Century Gothic"/>
          <w:i/>
          <w:color w:val="231F20"/>
          <w:spacing w:val="-40"/>
          <w:w w:val="85"/>
          <w:sz w:val="26"/>
        </w:rPr>
        <w:t> </w:t>
      </w:r>
      <w:r>
        <w:rPr>
          <w:rFonts w:ascii="Century Gothic" w:hAnsi="Century Gothic"/>
          <w:i/>
          <w:color w:val="231F20"/>
          <w:w w:val="85"/>
          <w:sz w:val="26"/>
        </w:rPr>
        <w:t>вашего</w:t>
      </w:r>
      <w:r>
        <w:rPr>
          <w:rFonts w:ascii="Century Gothic" w:hAnsi="Century Gothic"/>
          <w:i/>
          <w:color w:val="231F20"/>
          <w:spacing w:val="-39"/>
          <w:w w:val="85"/>
          <w:sz w:val="26"/>
        </w:rPr>
        <w:t> </w:t>
      </w:r>
      <w:r>
        <w:rPr>
          <w:rFonts w:ascii="Century Gothic" w:hAnsi="Century Gothic"/>
          <w:i/>
          <w:color w:val="231F20"/>
          <w:w w:val="85"/>
          <w:sz w:val="26"/>
        </w:rPr>
        <w:t>ребенка.</w:t>
      </w:r>
      <w:r>
        <w:rPr>
          <w:rFonts w:ascii="Century Gothic" w:hAnsi="Century Gothic"/>
          <w:i/>
          <w:color w:val="231F20"/>
          <w:spacing w:val="-39"/>
          <w:w w:val="85"/>
          <w:sz w:val="26"/>
        </w:rPr>
        <w:t> </w:t>
      </w:r>
      <w:r>
        <w:rPr>
          <w:rFonts w:ascii="Century Gothic" w:hAnsi="Century Gothic"/>
          <w:i/>
          <w:color w:val="231F20"/>
          <w:w w:val="85"/>
          <w:sz w:val="26"/>
        </w:rPr>
        <w:t>Вот</w:t>
      </w:r>
      <w:r>
        <w:rPr>
          <w:rFonts w:ascii="Century Gothic" w:hAnsi="Century Gothic"/>
          <w:i/>
          <w:color w:val="231F20"/>
          <w:spacing w:val="-39"/>
          <w:w w:val="85"/>
          <w:sz w:val="26"/>
        </w:rPr>
        <w:t> </w:t>
      </w:r>
      <w:r>
        <w:rPr>
          <w:rFonts w:ascii="Century Gothic" w:hAnsi="Century Gothic"/>
          <w:i/>
          <w:color w:val="231F20"/>
          <w:w w:val="85"/>
          <w:sz w:val="26"/>
        </w:rPr>
        <w:t>самые</w:t>
      </w:r>
      <w:r>
        <w:rPr>
          <w:rFonts w:ascii="Century Gothic" w:hAnsi="Century Gothic"/>
          <w:i/>
          <w:color w:val="231F20"/>
          <w:spacing w:val="-39"/>
          <w:w w:val="85"/>
          <w:sz w:val="26"/>
        </w:rPr>
        <w:t> </w:t>
      </w:r>
      <w:r>
        <w:rPr>
          <w:rFonts w:ascii="Century Gothic" w:hAnsi="Century Gothic"/>
          <w:i/>
          <w:color w:val="231F20"/>
          <w:w w:val="85"/>
          <w:sz w:val="26"/>
        </w:rPr>
        <w:t>яркие</w:t>
      </w:r>
      <w:r>
        <w:rPr>
          <w:rFonts w:ascii="Century Gothic" w:hAnsi="Century Gothic"/>
          <w:i/>
          <w:color w:val="231F20"/>
          <w:spacing w:val="-40"/>
          <w:w w:val="85"/>
          <w:sz w:val="26"/>
        </w:rPr>
        <w:t> </w:t>
      </w:r>
      <w:r>
        <w:rPr>
          <w:rFonts w:ascii="Century Gothic" w:hAnsi="Century Gothic"/>
          <w:i/>
          <w:color w:val="231F20"/>
          <w:w w:val="85"/>
          <w:sz w:val="26"/>
        </w:rPr>
        <w:t>примеры.</w:t>
      </w:r>
    </w:p>
    <w:p>
      <w:pPr>
        <w:pStyle w:val="BodyText"/>
        <w:rPr>
          <w:rFonts w:ascii="Century Gothic"/>
          <w:i/>
          <w:sz w:val="32"/>
        </w:rPr>
      </w:pPr>
    </w:p>
    <w:p>
      <w:pPr>
        <w:pStyle w:val="BodyText"/>
        <w:spacing w:before="5"/>
        <w:rPr>
          <w:rFonts w:ascii="Century Gothic"/>
          <w:i/>
          <w:sz w:val="33"/>
        </w:rPr>
      </w:pPr>
    </w:p>
    <w:p>
      <w:pPr>
        <w:spacing w:before="0"/>
        <w:ind w:left="680" w:right="0" w:firstLine="0"/>
        <w:jc w:val="left"/>
        <w:rPr>
          <w:i/>
          <w:sz w:val="32"/>
        </w:rPr>
      </w:pPr>
      <w:r>
        <w:rPr>
          <w:i/>
          <w:color w:val="F78E1E"/>
          <w:w w:val="95"/>
          <w:sz w:val="32"/>
        </w:rPr>
        <w:t>Полиомиелит (или детский паралич)</w:t>
      </w:r>
    </w:p>
    <w:p>
      <w:pPr>
        <w:spacing w:after="0"/>
        <w:jc w:val="left"/>
        <w:rPr>
          <w:sz w:val="32"/>
        </w:rPr>
        <w:sectPr>
          <w:type w:val="continuous"/>
          <w:pgSz w:w="11340" w:h="14180"/>
          <w:pgMar w:top="740" w:bottom="280" w:left="820" w:right="680"/>
        </w:sectPr>
      </w:pPr>
    </w:p>
    <w:p>
      <w:pPr>
        <w:pStyle w:val="BodyText"/>
        <w:spacing w:before="133"/>
        <w:ind w:left="680"/>
        <w:rPr>
          <w:rFonts w:ascii="Wingdings 3" w:hAnsi="Wingdings 3"/>
        </w:rPr>
      </w:pPr>
      <w:r>
        <w:rPr>
          <w:rFonts w:ascii="Wingdings 3" w:hAnsi="Wingdings 3"/>
          <w:spacing w:val="-56"/>
        </w:rPr>
        <w:t></w:t>
      </w:r>
    </w:p>
    <w:p>
      <w:pPr>
        <w:pStyle w:val="BodyText"/>
        <w:spacing w:before="114"/>
        <w:ind w:left="125"/>
      </w:pPr>
      <w:r>
        <w:rPr/>
        <w:br w:type="column"/>
      </w:r>
      <w:r>
        <w:rPr>
          <w:color w:val="231F20"/>
          <w:w w:val="90"/>
        </w:rPr>
        <w:t>Острое</w:t>
      </w:r>
      <w:r>
        <w:rPr>
          <w:color w:val="231F20"/>
          <w:spacing w:val="-51"/>
          <w:w w:val="90"/>
        </w:rPr>
        <w:t> </w:t>
      </w:r>
      <w:r>
        <w:rPr>
          <w:color w:val="231F20"/>
          <w:w w:val="90"/>
        </w:rPr>
        <w:t>инфекционное</w:t>
      </w:r>
      <w:r>
        <w:rPr>
          <w:color w:val="231F20"/>
          <w:spacing w:val="-51"/>
          <w:w w:val="90"/>
        </w:rPr>
        <w:t> </w:t>
      </w:r>
      <w:r>
        <w:rPr>
          <w:color w:val="231F20"/>
          <w:w w:val="90"/>
        </w:rPr>
        <w:t>заболевание,</w:t>
      </w:r>
      <w:r>
        <w:rPr>
          <w:color w:val="231F20"/>
          <w:spacing w:val="-51"/>
          <w:w w:val="90"/>
        </w:rPr>
        <w:t> </w:t>
      </w:r>
      <w:r>
        <w:rPr>
          <w:color w:val="231F20"/>
          <w:w w:val="90"/>
        </w:rPr>
        <w:t>поражает</w:t>
      </w:r>
      <w:r>
        <w:rPr>
          <w:color w:val="231F20"/>
          <w:spacing w:val="-51"/>
          <w:w w:val="90"/>
        </w:rPr>
        <w:t> </w:t>
      </w:r>
      <w:r>
        <w:rPr>
          <w:color w:val="231F20"/>
          <w:w w:val="90"/>
        </w:rPr>
        <w:t>центральную</w:t>
      </w:r>
      <w:r>
        <w:rPr>
          <w:color w:val="231F20"/>
          <w:spacing w:val="-51"/>
          <w:w w:val="90"/>
        </w:rPr>
        <w:t> </w:t>
      </w:r>
      <w:r>
        <w:rPr>
          <w:color w:val="231F20"/>
          <w:w w:val="90"/>
        </w:rPr>
        <w:t>нервную</w:t>
      </w:r>
      <w:r>
        <w:rPr>
          <w:color w:val="231F20"/>
          <w:spacing w:val="-51"/>
          <w:w w:val="90"/>
        </w:rPr>
        <w:t> </w:t>
      </w:r>
      <w:r>
        <w:rPr>
          <w:color w:val="231F20"/>
          <w:w w:val="90"/>
        </w:rPr>
        <w:t>систе-</w:t>
      </w:r>
    </w:p>
    <w:p>
      <w:pPr>
        <w:spacing w:after="0"/>
        <w:sectPr>
          <w:type w:val="continuous"/>
          <w:pgSz w:w="11340" w:h="14180"/>
          <w:pgMar w:top="740" w:bottom="280" w:left="820" w:right="680"/>
          <w:cols w:num="2" w:equalWidth="0">
            <w:col w:w="1087" w:space="40"/>
            <w:col w:w="8713"/>
          </w:cols>
        </w:sectPr>
      </w:pPr>
    </w:p>
    <w:p>
      <w:pPr>
        <w:pStyle w:val="BodyText"/>
        <w:spacing w:line="254" w:lineRule="auto" w:before="17"/>
        <w:ind w:left="680" w:right="421"/>
      </w:pPr>
      <w:r>
        <w:rPr>
          <w:color w:val="231F20"/>
          <w:spacing w:val="-4"/>
          <w:w w:val="85"/>
        </w:rPr>
        <w:t>му,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в</w:t>
      </w:r>
      <w:r>
        <w:rPr>
          <w:color w:val="231F20"/>
          <w:spacing w:val="-45"/>
          <w:w w:val="85"/>
        </w:rPr>
        <w:t> </w:t>
      </w:r>
      <w:r>
        <w:rPr>
          <w:color w:val="231F20"/>
          <w:w w:val="85"/>
        </w:rPr>
        <w:t>первую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очередь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спинной</w:t>
      </w:r>
      <w:r>
        <w:rPr>
          <w:color w:val="231F20"/>
          <w:spacing w:val="-18"/>
          <w:w w:val="85"/>
        </w:rPr>
        <w:t> </w:t>
      </w:r>
      <w:r>
        <w:rPr>
          <w:color w:val="231F20"/>
          <w:spacing w:val="-5"/>
          <w:w w:val="85"/>
        </w:rPr>
        <w:t>мозг.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Заболевание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приводит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к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развитию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параличей, </w:t>
      </w:r>
      <w:r>
        <w:rPr>
          <w:color w:val="231F20"/>
          <w:w w:val="95"/>
        </w:rPr>
        <w:t>которые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грозят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заболевшему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ребенку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инвалидностью.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43"/>
        </w:rPr>
      </w:pPr>
    </w:p>
    <w:p>
      <w:pPr>
        <w:pStyle w:val="Heading1"/>
        <w:ind w:left="680"/>
        <w:rPr>
          <w:i/>
        </w:rPr>
      </w:pPr>
      <w:r>
        <w:rPr>
          <w:i/>
          <w:color w:val="F78E1E"/>
        </w:rPr>
        <w:t>Острый гепатит</w:t>
      </w:r>
      <w:r>
        <w:rPr>
          <w:i/>
          <w:color w:val="F78E1E"/>
          <w:spacing w:val="-93"/>
        </w:rPr>
        <w:t> </w:t>
      </w:r>
      <w:r>
        <w:rPr>
          <w:i/>
          <w:color w:val="F78E1E"/>
        </w:rPr>
        <w:t>В</w:t>
      </w:r>
    </w:p>
    <w:p>
      <w:pPr>
        <w:spacing w:after="0"/>
        <w:sectPr>
          <w:type w:val="continuous"/>
          <w:pgSz w:w="11340" w:h="14180"/>
          <w:pgMar w:top="740" w:bottom="280" w:left="820" w:right="680"/>
        </w:sectPr>
      </w:pPr>
    </w:p>
    <w:p>
      <w:pPr>
        <w:pStyle w:val="BodyText"/>
        <w:spacing w:before="133"/>
        <w:ind w:left="680"/>
        <w:rPr>
          <w:rFonts w:ascii="Wingdings 3" w:hAnsi="Wingdings 3"/>
        </w:rPr>
      </w:pPr>
      <w:r>
        <w:rPr>
          <w:rFonts w:ascii="Wingdings 3" w:hAnsi="Wingdings 3"/>
          <w:spacing w:val="-56"/>
        </w:rPr>
        <w:t></w:t>
      </w:r>
    </w:p>
    <w:p>
      <w:pPr>
        <w:pStyle w:val="BodyText"/>
        <w:spacing w:before="114"/>
        <w:ind w:left="125"/>
        <w:rPr>
          <w:rFonts w:ascii="Century Gothic" w:hAnsi="Century Gothic"/>
        </w:rPr>
      </w:pPr>
      <w:r>
        <w:rPr/>
        <w:br w:type="column"/>
      </w:r>
      <w:r>
        <w:rPr>
          <w:rFonts w:ascii="Century Gothic" w:hAnsi="Century Gothic"/>
          <w:color w:val="231F20"/>
          <w:spacing w:val="-3"/>
          <w:w w:val="95"/>
        </w:rPr>
        <w:t>Если</w:t>
      </w:r>
      <w:r>
        <w:rPr>
          <w:rFonts w:ascii="Century Gothic" w:hAnsi="Century Gothic"/>
          <w:color w:val="231F20"/>
          <w:spacing w:val="-45"/>
          <w:w w:val="95"/>
        </w:rPr>
        <w:t> </w:t>
      </w:r>
      <w:r>
        <w:rPr>
          <w:rFonts w:ascii="Century Gothic" w:hAnsi="Century Gothic"/>
          <w:color w:val="231F20"/>
          <w:w w:val="95"/>
        </w:rPr>
        <w:t>ребенок</w:t>
      </w:r>
      <w:r>
        <w:rPr>
          <w:rFonts w:ascii="Century Gothic" w:hAnsi="Century Gothic"/>
          <w:color w:val="231F20"/>
          <w:spacing w:val="-44"/>
          <w:w w:val="95"/>
        </w:rPr>
        <w:t> </w:t>
      </w:r>
      <w:r>
        <w:rPr>
          <w:rFonts w:ascii="Century Gothic" w:hAnsi="Century Gothic"/>
          <w:color w:val="231F20"/>
          <w:w w:val="95"/>
        </w:rPr>
        <w:t>в</w:t>
      </w:r>
      <w:r>
        <w:rPr>
          <w:rFonts w:ascii="Century Gothic" w:hAnsi="Century Gothic"/>
          <w:color w:val="231F20"/>
          <w:spacing w:val="-44"/>
          <w:w w:val="95"/>
        </w:rPr>
        <w:t> </w:t>
      </w:r>
      <w:r>
        <w:rPr>
          <w:rFonts w:ascii="Century Gothic" w:hAnsi="Century Gothic"/>
          <w:color w:val="231F20"/>
          <w:w w:val="95"/>
        </w:rPr>
        <w:t>раннем</w:t>
      </w:r>
      <w:r>
        <w:rPr>
          <w:rFonts w:ascii="Century Gothic" w:hAnsi="Century Gothic"/>
          <w:color w:val="231F20"/>
          <w:spacing w:val="-44"/>
          <w:w w:val="95"/>
        </w:rPr>
        <w:t> </w:t>
      </w:r>
      <w:r>
        <w:rPr>
          <w:rFonts w:ascii="Century Gothic" w:hAnsi="Century Gothic"/>
          <w:color w:val="231F20"/>
          <w:spacing w:val="-3"/>
          <w:w w:val="95"/>
        </w:rPr>
        <w:t>возрасте</w:t>
      </w:r>
      <w:r>
        <w:rPr>
          <w:rFonts w:ascii="Century Gothic" w:hAnsi="Century Gothic"/>
          <w:color w:val="231F20"/>
          <w:spacing w:val="-44"/>
          <w:w w:val="95"/>
        </w:rPr>
        <w:t> </w:t>
      </w:r>
      <w:r>
        <w:rPr>
          <w:rFonts w:ascii="Century Gothic" w:hAnsi="Century Gothic"/>
          <w:color w:val="231F20"/>
          <w:w w:val="95"/>
        </w:rPr>
        <w:t>переносит</w:t>
      </w:r>
      <w:r>
        <w:rPr>
          <w:rFonts w:ascii="Century Gothic" w:hAnsi="Century Gothic"/>
          <w:color w:val="231F20"/>
          <w:spacing w:val="-44"/>
          <w:w w:val="95"/>
        </w:rPr>
        <w:t> </w:t>
      </w:r>
      <w:r>
        <w:rPr>
          <w:rFonts w:ascii="Century Gothic" w:hAnsi="Century Gothic"/>
          <w:color w:val="231F20"/>
          <w:spacing w:val="-3"/>
          <w:w w:val="95"/>
        </w:rPr>
        <w:t>вирусный</w:t>
      </w:r>
      <w:r>
        <w:rPr>
          <w:rFonts w:ascii="Century Gothic" w:hAnsi="Century Gothic"/>
          <w:color w:val="231F20"/>
          <w:spacing w:val="-44"/>
          <w:w w:val="95"/>
        </w:rPr>
        <w:t> </w:t>
      </w:r>
      <w:r>
        <w:rPr>
          <w:rFonts w:ascii="Century Gothic" w:hAnsi="Century Gothic"/>
          <w:color w:val="231F20"/>
          <w:spacing w:val="-3"/>
          <w:w w:val="95"/>
        </w:rPr>
        <w:t>гепатит</w:t>
      </w:r>
      <w:r>
        <w:rPr>
          <w:rFonts w:ascii="Century Gothic" w:hAnsi="Century Gothic"/>
          <w:color w:val="231F20"/>
          <w:spacing w:val="-45"/>
          <w:w w:val="95"/>
        </w:rPr>
        <w:t> </w:t>
      </w:r>
      <w:r>
        <w:rPr>
          <w:rFonts w:ascii="Century Gothic" w:hAnsi="Century Gothic"/>
          <w:color w:val="231F20"/>
          <w:w w:val="95"/>
        </w:rPr>
        <w:t>В,</w:t>
      </w:r>
      <w:r>
        <w:rPr>
          <w:rFonts w:ascii="Century Gothic" w:hAnsi="Century Gothic"/>
          <w:color w:val="231F20"/>
          <w:spacing w:val="-44"/>
          <w:w w:val="95"/>
        </w:rPr>
        <w:t> </w:t>
      </w:r>
      <w:r>
        <w:rPr>
          <w:rFonts w:ascii="Century Gothic" w:hAnsi="Century Gothic"/>
          <w:color w:val="231F20"/>
          <w:w w:val="95"/>
        </w:rPr>
        <w:t>в</w:t>
      </w:r>
      <w:r>
        <w:rPr>
          <w:rFonts w:ascii="Century Gothic" w:hAnsi="Century Gothic"/>
          <w:color w:val="231F20"/>
          <w:spacing w:val="-44"/>
          <w:w w:val="95"/>
        </w:rPr>
        <w:t> </w:t>
      </w:r>
      <w:r>
        <w:rPr>
          <w:rFonts w:ascii="Century Gothic" w:hAnsi="Century Gothic"/>
          <w:color w:val="231F20"/>
          <w:w w:val="95"/>
        </w:rPr>
        <w:t>50–90</w:t>
      </w:r>
      <w:r>
        <w:rPr>
          <w:rFonts w:ascii="Century Gothic" w:hAnsi="Century Gothic"/>
          <w:color w:val="231F20"/>
          <w:spacing w:val="-44"/>
          <w:w w:val="95"/>
        </w:rPr>
        <w:t> </w:t>
      </w:r>
      <w:r>
        <w:rPr>
          <w:rFonts w:ascii="Century Gothic" w:hAnsi="Century Gothic"/>
          <w:color w:val="231F20"/>
          <w:w w:val="95"/>
        </w:rPr>
        <w:t>про-</w:t>
      </w:r>
    </w:p>
    <w:p>
      <w:pPr>
        <w:spacing w:after="0"/>
        <w:rPr>
          <w:rFonts w:ascii="Century Gothic" w:hAnsi="Century Gothic"/>
        </w:rPr>
        <w:sectPr>
          <w:type w:val="continuous"/>
          <w:pgSz w:w="11340" w:h="14180"/>
          <w:pgMar w:top="740" w:bottom="280" w:left="820" w:right="680"/>
          <w:cols w:num="2" w:equalWidth="0">
            <w:col w:w="1087" w:space="40"/>
            <w:col w:w="8713"/>
          </w:cols>
        </w:sectPr>
      </w:pPr>
    </w:p>
    <w:p>
      <w:pPr>
        <w:pStyle w:val="BodyText"/>
        <w:spacing w:line="252" w:lineRule="auto" w:before="14"/>
        <w:ind w:left="680" w:right="330"/>
        <w:rPr>
          <w:rFonts w:ascii="Century Gothic" w:hAnsi="Century Gothic"/>
        </w:rPr>
      </w:pPr>
      <w:r>
        <w:rPr>
          <w:rFonts w:ascii="Century Gothic" w:hAnsi="Century Gothic"/>
          <w:color w:val="231F20"/>
          <w:spacing w:val="-3"/>
          <w:w w:val="85"/>
        </w:rPr>
        <w:t>центах </w:t>
      </w:r>
      <w:r>
        <w:rPr>
          <w:rFonts w:ascii="Century Gothic" w:hAnsi="Century Gothic"/>
          <w:color w:val="231F20"/>
          <w:w w:val="85"/>
        </w:rPr>
        <w:t>случаев </w:t>
      </w:r>
      <w:r>
        <w:rPr>
          <w:rFonts w:ascii="Century Gothic" w:hAnsi="Century Gothic"/>
          <w:color w:val="231F20"/>
          <w:spacing w:val="-3"/>
          <w:w w:val="85"/>
        </w:rPr>
        <w:t>болезнь переходит </w:t>
      </w:r>
      <w:r>
        <w:rPr>
          <w:rFonts w:ascii="Century Gothic" w:hAnsi="Century Gothic"/>
          <w:color w:val="231F20"/>
          <w:w w:val="85"/>
        </w:rPr>
        <w:t>в хроническую </w:t>
      </w:r>
      <w:r>
        <w:rPr>
          <w:rFonts w:ascii="Century Gothic" w:hAnsi="Century Gothic"/>
          <w:color w:val="231F20"/>
          <w:spacing w:val="-4"/>
          <w:w w:val="85"/>
        </w:rPr>
        <w:t>форму. </w:t>
      </w:r>
      <w:r>
        <w:rPr>
          <w:rFonts w:ascii="Century Gothic" w:hAnsi="Century Gothic"/>
          <w:color w:val="231F20"/>
          <w:spacing w:val="-3"/>
          <w:w w:val="85"/>
        </w:rPr>
        <w:t>Хроническая </w:t>
      </w:r>
      <w:r>
        <w:rPr>
          <w:rFonts w:ascii="Century Gothic" w:hAnsi="Century Gothic"/>
          <w:color w:val="231F20"/>
          <w:w w:val="85"/>
        </w:rPr>
        <w:t>форма </w:t>
      </w:r>
      <w:r>
        <w:rPr>
          <w:rFonts w:ascii="Century Gothic" w:hAnsi="Century Gothic"/>
          <w:color w:val="231F20"/>
          <w:spacing w:val="-3"/>
          <w:w w:val="85"/>
        </w:rPr>
        <w:t>гепа- </w:t>
      </w:r>
      <w:r>
        <w:rPr>
          <w:rFonts w:ascii="Century Gothic" w:hAnsi="Century Gothic"/>
          <w:color w:val="231F20"/>
          <w:w w:val="90"/>
        </w:rPr>
        <w:t>тита</w:t>
      </w:r>
      <w:r>
        <w:rPr>
          <w:rFonts w:ascii="Century Gothic" w:hAnsi="Century Gothic"/>
          <w:color w:val="231F20"/>
          <w:spacing w:val="-32"/>
          <w:w w:val="90"/>
        </w:rPr>
        <w:t> </w:t>
      </w:r>
      <w:r>
        <w:rPr>
          <w:rFonts w:ascii="Century Gothic" w:hAnsi="Century Gothic"/>
          <w:color w:val="231F20"/>
          <w:w w:val="90"/>
        </w:rPr>
        <w:t>B</w:t>
      </w:r>
      <w:r>
        <w:rPr>
          <w:rFonts w:ascii="Century Gothic" w:hAnsi="Century Gothic"/>
          <w:color w:val="231F20"/>
          <w:spacing w:val="-31"/>
          <w:w w:val="90"/>
        </w:rPr>
        <w:t> </w:t>
      </w:r>
      <w:r>
        <w:rPr>
          <w:rFonts w:ascii="Century Gothic" w:hAnsi="Century Gothic"/>
          <w:color w:val="231F20"/>
          <w:spacing w:val="-3"/>
          <w:w w:val="90"/>
        </w:rPr>
        <w:t>приводит</w:t>
      </w:r>
      <w:r>
        <w:rPr>
          <w:rFonts w:ascii="Century Gothic" w:hAnsi="Century Gothic"/>
          <w:color w:val="231F20"/>
          <w:spacing w:val="-32"/>
          <w:w w:val="90"/>
        </w:rPr>
        <w:t> </w:t>
      </w:r>
      <w:r>
        <w:rPr>
          <w:rFonts w:ascii="Century Gothic" w:hAnsi="Century Gothic"/>
          <w:color w:val="231F20"/>
          <w:w w:val="90"/>
        </w:rPr>
        <w:t>к</w:t>
      </w:r>
      <w:r>
        <w:rPr>
          <w:rFonts w:ascii="Century Gothic" w:hAnsi="Century Gothic"/>
          <w:color w:val="231F20"/>
          <w:spacing w:val="-31"/>
          <w:w w:val="90"/>
        </w:rPr>
        <w:t> </w:t>
      </w:r>
      <w:r>
        <w:rPr>
          <w:rFonts w:ascii="Century Gothic" w:hAnsi="Century Gothic"/>
          <w:color w:val="231F20"/>
          <w:w w:val="90"/>
        </w:rPr>
        <w:t>циррозу</w:t>
      </w:r>
      <w:r>
        <w:rPr>
          <w:rFonts w:ascii="Century Gothic" w:hAnsi="Century Gothic"/>
          <w:color w:val="231F20"/>
          <w:spacing w:val="-32"/>
          <w:w w:val="90"/>
        </w:rPr>
        <w:t> </w:t>
      </w:r>
      <w:r>
        <w:rPr>
          <w:rFonts w:ascii="Century Gothic" w:hAnsi="Century Gothic"/>
          <w:color w:val="231F20"/>
          <w:w w:val="90"/>
        </w:rPr>
        <w:t>печени</w:t>
      </w:r>
      <w:r>
        <w:rPr>
          <w:rFonts w:ascii="Century Gothic" w:hAnsi="Century Gothic"/>
          <w:color w:val="231F20"/>
          <w:spacing w:val="-31"/>
          <w:w w:val="90"/>
        </w:rPr>
        <w:t> </w:t>
      </w:r>
      <w:r>
        <w:rPr>
          <w:rFonts w:ascii="Century Gothic" w:hAnsi="Century Gothic"/>
          <w:color w:val="231F20"/>
          <w:w w:val="90"/>
        </w:rPr>
        <w:t>и</w:t>
      </w:r>
      <w:r>
        <w:rPr>
          <w:rFonts w:ascii="Century Gothic" w:hAnsi="Century Gothic"/>
          <w:color w:val="231F20"/>
          <w:spacing w:val="-32"/>
          <w:w w:val="90"/>
        </w:rPr>
        <w:t> </w:t>
      </w:r>
      <w:r>
        <w:rPr>
          <w:rFonts w:ascii="Century Gothic" w:hAnsi="Century Gothic"/>
          <w:color w:val="231F20"/>
          <w:w w:val="90"/>
        </w:rPr>
        <w:t>первичному</w:t>
      </w:r>
      <w:r>
        <w:rPr>
          <w:rFonts w:ascii="Century Gothic" w:hAnsi="Century Gothic"/>
          <w:color w:val="231F20"/>
          <w:spacing w:val="-31"/>
          <w:w w:val="90"/>
        </w:rPr>
        <w:t> </w:t>
      </w:r>
      <w:r>
        <w:rPr>
          <w:rFonts w:ascii="Century Gothic" w:hAnsi="Century Gothic"/>
          <w:color w:val="231F20"/>
          <w:w w:val="90"/>
        </w:rPr>
        <w:t>раку</w:t>
      </w:r>
      <w:r>
        <w:rPr>
          <w:rFonts w:ascii="Century Gothic" w:hAnsi="Century Gothic"/>
          <w:color w:val="231F20"/>
          <w:spacing w:val="-32"/>
          <w:w w:val="90"/>
        </w:rPr>
        <w:t> </w:t>
      </w:r>
      <w:r>
        <w:rPr>
          <w:rFonts w:ascii="Century Gothic" w:hAnsi="Century Gothic"/>
          <w:color w:val="231F20"/>
          <w:w w:val="90"/>
        </w:rPr>
        <w:t>печени.</w:t>
      </w:r>
      <w:r>
        <w:rPr>
          <w:rFonts w:ascii="Century Gothic" w:hAnsi="Century Gothic"/>
          <w:color w:val="231F20"/>
          <w:spacing w:val="-31"/>
          <w:w w:val="90"/>
        </w:rPr>
        <w:t> </w:t>
      </w:r>
      <w:r>
        <w:rPr>
          <w:rFonts w:ascii="Century Gothic" w:hAnsi="Century Gothic"/>
          <w:color w:val="231F20"/>
          <w:w w:val="90"/>
        </w:rPr>
        <w:t>Чем</w:t>
      </w:r>
      <w:r>
        <w:rPr>
          <w:rFonts w:ascii="Century Gothic" w:hAnsi="Century Gothic"/>
          <w:color w:val="231F20"/>
          <w:spacing w:val="-32"/>
          <w:w w:val="90"/>
        </w:rPr>
        <w:t> </w:t>
      </w:r>
      <w:r>
        <w:rPr>
          <w:rFonts w:ascii="Century Gothic" w:hAnsi="Century Gothic"/>
          <w:color w:val="231F20"/>
          <w:w w:val="90"/>
        </w:rPr>
        <w:t>младше</w:t>
      </w:r>
      <w:r>
        <w:rPr>
          <w:rFonts w:ascii="Century Gothic" w:hAnsi="Century Gothic"/>
          <w:color w:val="231F20"/>
          <w:spacing w:val="-31"/>
          <w:w w:val="90"/>
        </w:rPr>
        <w:t> </w:t>
      </w:r>
      <w:r>
        <w:rPr>
          <w:rFonts w:ascii="Century Gothic" w:hAnsi="Century Gothic"/>
          <w:color w:val="231F20"/>
          <w:spacing w:val="-4"/>
          <w:w w:val="90"/>
        </w:rPr>
        <w:t>возраст, </w:t>
      </w:r>
      <w:r>
        <w:rPr>
          <w:rFonts w:ascii="Century Gothic" w:hAnsi="Century Gothic"/>
          <w:color w:val="231F20"/>
          <w:w w:val="90"/>
        </w:rPr>
        <w:t>в</w:t>
      </w:r>
      <w:r>
        <w:rPr>
          <w:rFonts w:ascii="Century Gothic" w:hAnsi="Century Gothic"/>
          <w:color w:val="231F20"/>
          <w:spacing w:val="-47"/>
          <w:w w:val="90"/>
        </w:rPr>
        <w:t> </w:t>
      </w:r>
      <w:r>
        <w:rPr>
          <w:rFonts w:ascii="Century Gothic" w:hAnsi="Century Gothic"/>
          <w:color w:val="231F20"/>
          <w:spacing w:val="-4"/>
          <w:w w:val="90"/>
        </w:rPr>
        <w:t>котором</w:t>
      </w:r>
      <w:r>
        <w:rPr>
          <w:rFonts w:ascii="Century Gothic" w:hAnsi="Century Gothic"/>
          <w:color w:val="231F20"/>
          <w:spacing w:val="-33"/>
          <w:w w:val="90"/>
        </w:rPr>
        <w:t> </w:t>
      </w:r>
      <w:r>
        <w:rPr>
          <w:rFonts w:ascii="Century Gothic" w:hAnsi="Century Gothic"/>
          <w:color w:val="231F20"/>
          <w:spacing w:val="-3"/>
          <w:w w:val="90"/>
        </w:rPr>
        <w:t>происходит</w:t>
      </w:r>
      <w:r>
        <w:rPr>
          <w:rFonts w:ascii="Century Gothic" w:hAnsi="Century Gothic"/>
          <w:color w:val="231F20"/>
          <w:spacing w:val="-33"/>
          <w:w w:val="90"/>
        </w:rPr>
        <w:t> </w:t>
      </w:r>
      <w:r>
        <w:rPr>
          <w:rFonts w:ascii="Century Gothic" w:hAnsi="Century Gothic"/>
          <w:color w:val="231F20"/>
          <w:w w:val="90"/>
        </w:rPr>
        <w:t>инфицирование,</w:t>
      </w:r>
      <w:r>
        <w:rPr>
          <w:rFonts w:ascii="Century Gothic" w:hAnsi="Century Gothic"/>
          <w:color w:val="231F20"/>
          <w:spacing w:val="-32"/>
          <w:w w:val="90"/>
        </w:rPr>
        <w:t> </w:t>
      </w:r>
      <w:r>
        <w:rPr>
          <w:rFonts w:ascii="Century Gothic" w:hAnsi="Century Gothic"/>
          <w:color w:val="231F20"/>
          <w:spacing w:val="-3"/>
          <w:w w:val="90"/>
        </w:rPr>
        <w:t>тем</w:t>
      </w:r>
      <w:r>
        <w:rPr>
          <w:rFonts w:ascii="Century Gothic" w:hAnsi="Century Gothic"/>
          <w:color w:val="231F20"/>
          <w:spacing w:val="-33"/>
          <w:w w:val="90"/>
        </w:rPr>
        <w:t> </w:t>
      </w:r>
      <w:r>
        <w:rPr>
          <w:rFonts w:ascii="Century Gothic" w:hAnsi="Century Gothic"/>
          <w:color w:val="231F20"/>
          <w:w w:val="90"/>
        </w:rPr>
        <w:t>выше</w:t>
      </w:r>
      <w:r>
        <w:rPr>
          <w:rFonts w:ascii="Century Gothic" w:hAnsi="Century Gothic"/>
          <w:color w:val="231F20"/>
          <w:spacing w:val="-33"/>
          <w:w w:val="90"/>
        </w:rPr>
        <w:t> </w:t>
      </w:r>
      <w:r>
        <w:rPr>
          <w:rFonts w:ascii="Century Gothic" w:hAnsi="Century Gothic"/>
          <w:color w:val="231F20"/>
          <w:spacing w:val="-3"/>
          <w:w w:val="90"/>
        </w:rPr>
        <w:t>вероятность</w:t>
      </w:r>
      <w:r>
        <w:rPr>
          <w:rFonts w:ascii="Century Gothic" w:hAnsi="Century Gothic"/>
          <w:color w:val="231F20"/>
          <w:spacing w:val="-32"/>
          <w:w w:val="90"/>
        </w:rPr>
        <w:t> </w:t>
      </w:r>
      <w:r>
        <w:rPr>
          <w:rFonts w:ascii="Century Gothic" w:hAnsi="Century Gothic"/>
          <w:color w:val="231F20"/>
          <w:spacing w:val="-3"/>
          <w:w w:val="90"/>
        </w:rPr>
        <w:t>стать</w:t>
      </w:r>
      <w:r>
        <w:rPr>
          <w:rFonts w:ascii="Century Gothic" w:hAnsi="Century Gothic"/>
          <w:color w:val="231F20"/>
          <w:spacing w:val="-33"/>
          <w:w w:val="90"/>
        </w:rPr>
        <w:t> </w:t>
      </w:r>
      <w:r>
        <w:rPr>
          <w:rFonts w:ascii="Century Gothic" w:hAnsi="Century Gothic"/>
          <w:color w:val="231F20"/>
          <w:w w:val="90"/>
        </w:rPr>
        <w:t>хроническим </w:t>
      </w:r>
      <w:r>
        <w:rPr>
          <w:rFonts w:ascii="Century Gothic" w:hAnsi="Century Gothic"/>
          <w:color w:val="231F20"/>
          <w:spacing w:val="-3"/>
        </w:rPr>
        <w:t>носителем.</w:t>
      </w:r>
    </w:p>
    <w:p>
      <w:pPr>
        <w:pStyle w:val="BodyText"/>
        <w:rPr>
          <w:rFonts w:ascii="Century Gothic"/>
          <w:sz w:val="30"/>
        </w:rPr>
      </w:pPr>
    </w:p>
    <w:p>
      <w:pPr>
        <w:pStyle w:val="BodyText"/>
        <w:spacing w:before="11"/>
        <w:rPr>
          <w:rFonts w:ascii="Century Gothic"/>
          <w:sz w:val="42"/>
        </w:rPr>
      </w:pPr>
    </w:p>
    <w:p>
      <w:pPr>
        <w:pStyle w:val="Heading1"/>
        <w:spacing w:before="1"/>
        <w:ind w:left="680"/>
        <w:rPr>
          <w:i/>
        </w:rPr>
      </w:pPr>
      <w:r>
        <w:rPr>
          <w:i/>
          <w:color w:val="F78E1E"/>
          <w:w w:val="90"/>
        </w:rPr>
        <w:t>Коклюш</w:t>
      </w:r>
    </w:p>
    <w:p>
      <w:pPr>
        <w:spacing w:after="0"/>
        <w:sectPr>
          <w:type w:val="continuous"/>
          <w:pgSz w:w="11340" w:h="14180"/>
          <w:pgMar w:top="740" w:bottom="280" w:left="820" w:right="680"/>
        </w:sectPr>
      </w:pPr>
    </w:p>
    <w:p>
      <w:pPr>
        <w:pStyle w:val="BodyText"/>
        <w:spacing w:before="132"/>
        <w:ind w:left="680"/>
        <w:rPr>
          <w:rFonts w:ascii="Wingdings 3" w:hAnsi="Wingdings 3"/>
        </w:rPr>
      </w:pPr>
      <w:r>
        <w:rPr>
          <w:rFonts w:ascii="Wingdings 3" w:hAnsi="Wingdings 3"/>
          <w:spacing w:val="-56"/>
        </w:rPr>
        <w:t></w:t>
      </w:r>
    </w:p>
    <w:p>
      <w:pPr>
        <w:spacing w:before="126"/>
        <w:ind w:left="125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Calibri" w:hAnsi="Calibri"/>
          <w:i/>
          <w:color w:val="231F20"/>
          <w:sz w:val="24"/>
        </w:rPr>
        <w:t>Инфекционное заболевание дыхательных путей. Серьезное осложнение –</w:t>
      </w:r>
    </w:p>
    <w:p>
      <w:pPr>
        <w:spacing w:after="0"/>
        <w:jc w:val="left"/>
        <w:rPr>
          <w:rFonts w:ascii="Calibri" w:hAnsi="Calibri"/>
          <w:sz w:val="24"/>
        </w:rPr>
        <w:sectPr>
          <w:type w:val="continuous"/>
          <w:pgSz w:w="11340" w:h="14180"/>
          <w:pgMar w:top="740" w:bottom="280" w:left="820" w:right="680"/>
          <w:cols w:num="2" w:equalWidth="0">
            <w:col w:w="1087" w:space="40"/>
            <w:col w:w="8713"/>
          </w:cols>
        </w:sectPr>
      </w:pPr>
    </w:p>
    <w:p>
      <w:pPr>
        <w:spacing w:line="252" w:lineRule="auto" w:before="16"/>
        <w:ind w:left="680" w:right="0" w:firstLine="0"/>
        <w:jc w:val="left"/>
        <w:rPr>
          <w:rFonts w:ascii="Calibri" w:hAnsi="Calibri"/>
          <w:i/>
          <w:sz w:val="24"/>
        </w:rPr>
      </w:pPr>
      <w:r>
        <w:rPr/>
        <w:pict>
          <v:group style="position:absolute;margin-left:0pt;margin-top:.000011pt;width:566.950pt;height:708.7pt;mso-position-horizontal-relative:page;mso-position-vertical-relative:page;z-index:-251899904" coordorigin="0,0" coordsize="11339,14174">
            <v:shape style="position:absolute;left:0;top:0;width:11339;height:6388" type="#_x0000_t75" stroked="false">
              <v:imagedata r:id="rId5" o:title=""/>
            </v:shape>
            <v:shape style="position:absolute;left:0;top:6368;width:1421;height:7805" type="#_x0000_t75" stroked="false">
              <v:imagedata r:id="rId6" o:title=""/>
            </v:shape>
            <v:shape style="position:absolute;left:10627;top:6368;width:712;height:7805" type="#_x0000_t75" stroked="false">
              <v:imagedata r:id="rId7" o:title=""/>
            </v:shape>
            <v:shape style="position:absolute;left:1401;top:8290;width:9245;height:400" type="#_x0000_t75" stroked="false">
              <v:imagedata r:id="rId8" o:title=""/>
            </v:shape>
            <v:shape style="position:absolute;left:1401;top:11231;width:9245;height:400" type="#_x0000_t75" stroked="false">
              <v:imagedata r:id="rId9" o:title=""/>
            </v:shape>
            <v:shape style="position:absolute;left:1401;top:13555;width:9245;height:618" type="#_x0000_t75" stroked="false">
              <v:imagedata r:id="rId10" o:title=""/>
            </v:shape>
            <v:shape style="position:absolute;left:1273;top:6451;width:9358;height:1750" type="#_x0000_t75" stroked="false">
              <v:imagedata r:id="rId11" o:title=""/>
            </v:shape>
            <v:shape style="position:absolute;left:1521;top:7183;width:421;height:174" type="#_x0000_t75" stroked="false">
              <v:imagedata r:id="rId12" o:title=""/>
            </v:shape>
            <v:shape style="position:absolute;left:1133;top:6311;width:9638;height:681" type="#_x0000_t75" stroked="false">
              <v:imagedata r:id="rId13" o:title=""/>
            </v:shape>
            <v:shape style="position:absolute;left:1133;top:6982;width:691;height:1359" type="#_x0000_t75" stroked="false">
              <v:imagedata r:id="rId14" o:title=""/>
            </v:shape>
            <v:shape style="position:absolute;left:10080;top:6982;width:692;height:1359" type="#_x0000_t75" stroked="false">
              <v:imagedata r:id="rId15" o:title=""/>
            </v:shape>
            <v:shape style="position:absolute;left:1814;top:8201;width:8276;height:140" type="#_x0000_t75" stroked="false">
              <v:imagedata r:id="rId16" o:title=""/>
            </v:shape>
            <v:shape style="position:absolute;left:1273;top:8775;width:9358;height:2367" type="#_x0000_t75" stroked="false">
              <v:imagedata r:id="rId17" o:title=""/>
            </v:shape>
            <v:shape style="position:absolute;left:1521;top:9507;width:421;height:174" type="#_x0000_t75" stroked="false">
              <v:imagedata r:id="rId18" o:title=""/>
            </v:shape>
            <v:shape style="position:absolute;left:1133;top:8635;width:9638;height:661" type="#_x0000_t75" stroked="false">
              <v:imagedata r:id="rId19" o:title=""/>
            </v:shape>
            <v:shape style="position:absolute;left:1133;top:9286;width:691;height:1996" type="#_x0000_t75" stroked="false">
              <v:imagedata r:id="rId20" o:title=""/>
            </v:shape>
            <v:shape style="position:absolute;left:10080;top:9286;width:692;height:1996" type="#_x0000_t75" stroked="false">
              <v:imagedata r:id="rId21" o:title=""/>
            </v:shape>
            <v:shape style="position:absolute;left:1814;top:11142;width:8276;height:140" type="#_x0000_t75" stroked="false">
              <v:imagedata r:id="rId22" o:title=""/>
            </v:shape>
            <v:shape style="position:absolute;left:1273;top:11716;width:9358;height:1750" type="#_x0000_t75" stroked="false">
              <v:imagedata r:id="rId23" o:title=""/>
            </v:shape>
            <v:shape style="position:absolute;left:1521;top:12448;width:421;height:174" type="#_x0000_t75" stroked="false">
              <v:imagedata r:id="rId12" o:title=""/>
            </v:shape>
            <v:shape style="position:absolute;left:1133;top:11576;width:9638;height:682" type="#_x0000_t75" stroked="false">
              <v:imagedata r:id="rId24" o:title=""/>
            </v:shape>
            <v:shape style="position:absolute;left:1133;top:12248;width:691;height:1358" type="#_x0000_t75" stroked="false">
              <v:imagedata r:id="rId25" o:title=""/>
            </v:shape>
            <v:shape style="position:absolute;left:10080;top:12248;width:692;height:1358" type="#_x0000_t75" stroked="false">
              <v:imagedata r:id="rId26" o:title=""/>
            </v:shape>
            <v:shape style="position:absolute;left:1814;top:13466;width:8276;height:140" type="#_x0000_t75" stroked="false">
              <v:imagedata r:id="rId16" o:title=""/>
            </v:shape>
            <w10:wrap type="none"/>
          </v:group>
        </w:pict>
      </w:r>
      <w:r>
        <w:rPr>
          <w:rFonts w:ascii="Calibri" w:hAnsi="Calibri"/>
          <w:i/>
          <w:color w:val="231F20"/>
          <w:w w:val="95"/>
          <w:sz w:val="24"/>
        </w:rPr>
        <w:t>энцефалопатия, которая может привести к смерти или оставить после себя стойкие </w:t>
      </w:r>
      <w:r>
        <w:rPr>
          <w:rFonts w:ascii="Calibri" w:hAnsi="Calibri"/>
          <w:i/>
          <w:color w:val="231F20"/>
          <w:sz w:val="24"/>
        </w:rPr>
        <w:t>повреждения, глухоту или эпилептические приступы.</w:t>
      </w:r>
    </w:p>
    <w:p>
      <w:pPr>
        <w:spacing w:after="0" w:line="252" w:lineRule="auto"/>
        <w:jc w:val="left"/>
        <w:rPr>
          <w:rFonts w:ascii="Calibri" w:hAnsi="Calibri"/>
          <w:sz w:val="24"/>
        </w:rPr>
        <w:sectPr>
          <w:type w:val="continuous"/>
          <w:pgSz w:w="11340" w:h="14180"/>
          <w:pgMar w:top="740" w:bottom="280" w:left="820" w:right="680"/>
        </w:sectPr>
      </w:pPr>
    </w:p>
    <w:p>
      <w:pPr>
        <w:pStyle w:val="Heading1"/>
        <w:spacing w:before="81"/>
        <w:rPr>
          <w:i/>
        </w:rPr>
      </w:pPr>
      <w:r>
        <w:rPr>
          <w:i/>
          <w:color w:val="F78E1E"/>
          <w:w w:val="90"/>
        </w:rPr>
        <w:t>Туберкулез</w:t>
      </w:r>
    </w:p>
    <w:p>
      <w:pPr>
        <w:spacing w:after="0"/>
        <w:sectPr>
          <w:pgSz w:w="11340" w:h="14180"/>
          <w:pgMar w:top="800" w:bottom="280" w:left="820" w:right="680"/>
        </w:sectPr>
      </w:pPr>
    </w:p>
    <w:p>
      <w:pPr>
        <w:pStyle w:val="BodyText"/>
        <w:spacing w:before="132"/>
        <w:ind w:left="113"/>
        <w:rPr>
          <w:rFonts w:ascii="Wingdings 3" w:hAnsi="Wingdings 3"/>
        </w:rPr>
      </w:pPr>
      <w:r>
        <w:rPr>
          <w:rFonts w:ascii="Wingdings 3" w:hAnsi="Wingdings 3"/>
          <w:spacing w:val="-56"/>
        </w:rPr>
        <w:t></w:t>
      </w:r>
    </w:p>
    <w:p>
      <w:pPr>
        <w:spacing w:before="126"/>
        <w:ind w:left="113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Calibri" w:hAnsi="Calibri"/>
          <w:i/>
          <w:color w:val="231F20"/>
          <w:w w:val="105"/>
          <w:sz w:val="24"/>
        </w:rPr>
        <w:t>Заболевание поражает легкие и бронхи, но возможно поражение и других</w:t>
      </w:r>
    </w:p>
    <w:p>
      <w:pPr>
        <w:spacing w:after="0"/>
        <w:jc w:val="left"/>
        <w:rPr>
          <w:rFonts w:ascii="Calibri" w:hAnsi="Calibri"/>
          <w:sz w:val="24"/>
        </w:rPr>
        <w:sectPr>
          <w:type w:val="continuous"/>
          <w:pgSz w:w="11340" w:h="14180"/>
          <w:pgMar w:top="740" w:bottom="280" w:left="820" w:right="680"/>
          <w:cols w:num="2" w:equalWidth="0">
            <w:col w:w="520" w:space="51"/>
            <w:col w:w="9269"/>
          </w:cols>
        </w:sectPr>
      </w:pPr>
    </w:p>
    <w:p>
      <w:pPr>
        <w:spacing w:before="16"/>
        <w:ind w:left="113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231F20"/>
          <w:sz w:val="24"/>
        </w:rPr>
        <w:t>органов.</w:t>
      </w:r>
    </w:p>
    <w:p>
      <w:pPr>
        <w:pStyle w:val="BodyText"/>
        <w:rPr>
          <w:rFonts w:ascii="Calibri"/>
          <w:i/>
          <w:sz w:val="30"/>
        </w:rPr>
      </w:pPr>
    </w:p>
    <w:p>
      <w:pPr>
        <w:pStyle w:val="BodyText"/>
        <w:spacing w:before="7"/>
        <w:rPr>
          <w:rFonts w:ascii="Calibri"/>
          <w:i/>
          <w:sz w:val="38"/>
        </w:rPr>
      </w:pPr>
    </w:p>
    <w:p>
      <w:pPr>
        <w:pStyle w:val="Heading1"/>
        <w:rPr>
          <w:i/>
        </w:rPr>
      </w:pPr>
      <w:r>
        <w:rPr>
          <w:i/>
          <w:color w:val="F78E1E"/>
          <w:w w:val="95"/>
        </w:rPr>
        <w:t>Дифтерия</w:t>
      </w:r>
    </w:p>
    <w:p>
      <w:pPr>
        <w:spacing w:after="0"/>
        <w:sectPr>
          <w:type w:val="continuous"/>
          <w:pgSz w:w="11340" w:h="14180"/>
          <w:pgMar w:top="740" w:bottom="280" w:left="820" w:right="680"/>
        </w:sectPr>
      </w:pPr>
    </w:p>
    <w:p>
      <w:pPr>
        <w:pStyle w:val="BodyText"/>
        <w:spacing w:before="132"/>
        <w:ind w:left="113"/>
        <w:rPr>
          <w:rFonts w:ascii="Wingdings 3" w:hAnsi="Wingdings 3"/>
        </w:rPr>
      </w:pPr>
      <w:r>
        <w:rPr>
          <w:rFonts w:ascii="Wingdings 3" w:hAnsi="Wingdings 3"/>
          <w:spacing w:val="-56"/>
        </w:rPr>
        <w:t></w:t>
      </w:r>
    </w:p>
    <w:p>
      <w:pPr>
        <w:pStyle w:val="BodyText"/>
        <w:spacing w:before="113"/>
        <w:ind w:left="113"/>
      </w:pPr>
      <w:r>
        <w:rPr/>
        <w:br w:type="column"/>
      </w:r>
      <w:r>
        <w:rPr>
          <w:color w:val="231F20"/>
          <w:w w:val="90"/>
        </w:rPr>
        <w:t>Острое инфекционное заболевание. Характеризуется токсическим поражени-</w:t>
      </w:r>
    </w:p>
    <w:p>
      <w:pPr>
        <w:spacing w:after="0"/>
        <w:sectPr>
          <w:type w:val="continuous"/>
          <w:pgSz w:w="11340" w:h="14180"/>
          <w:pgMar w:top="740" w:bottom="280" w:left="820" w:right="680"/>
          <w:cols w:num="2" w:equalWidth="0">
            <w:col w:w="520" w:space="51"/>
            <w:col w:w="9269"/>
          </w:cols>
        </w:sectPr>
      </w:pPr>
    </w:p>
    <w:p>
      <w:pPr>
        <w:pStyle w:val="BodyText"/>
        <w:spacing w:line="254" w:lineRule="auto" w:before="17"/>
        <w:ind w:left="113"/>
      </w:pPr>
      <w:r>
        <w:rPr>
          <w:color w:val="231F20"/>
          <w:w w:val="85"/>
        </w:rPr>
        <w:t>ем организма, преимущественно сердечно-сосудистой и нервной системы, а также </w:t>
      </w:r>
      <w:r>
        <w:rPr>
          <w:color w:val="231F20"/>
          <w:w w:val="95"/>
        </w:rPr>
        <w:t>местным воспалительным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процессом.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8"/>
        </w:rPr>
      </w:pPr>
    </w:p>
    <w:p>
      <w:pPr>
        <w:pStyle w:val="Heading1"/>
        <w:rPr>
          <w:i/>
        </w:rPr>
      </w:pPr>
      <w:r>
        <w:rPr>
          <w:i/>
          <w:color w:val="F78E1E"/>
        </w:rPr>
        <w:t>Столбняк</w:t>
      </w:r>
    </w:p>
    <w:p>
      <w:pPr>
        <w:spacing w:after="0"/>
        <w:sectPr>
          <w:type w:val="continuous"/>
          <w:pgSz w:w="11340" w:h="14180"/>
          <w:pgMar w:top="740" w:bottom="280" w:left="820" w:right="680"/>
        </w:sectPr>
      </w:pPr>
    </w:p>
    <w:p>
      <w:pPr>
        <w:pStyle w:val="BodyText"/>
        <w:spacing w:before="133"/>
        <w:ind w:left="113"/>
        <w:rPr>
          <w:rFonts w:ascii="Wingdings 3" w:hAnsi="Wingdings 3"/>
        </w:rPr>
      </w:pPr>
      <w:r>
        <w:rPr>
          <w:rFonts w:ascii="Wingdings 3" w:hAnsi="Wingdings 3"/>
          <w:spacing w:val="-56"/>
        </w:rPr>
        <w:t></w:t>
      </w:r>
    </w:p>
    <w:p>
      <w:pPr>
        <w:pStyle w:val="BodyText"/>
        <w:spacing w:before="127"/>
        <w:ind w:left="113"/>
        <w:rPr>
          <w:rFonts w:ascii="Calibri" w:hAnsi="Calibri"/>
        </w:rPr>
      </w:pPr>
      <w:r>
        <w:rPr/>
        <w:br w:type="column"/>
      </w:r>
      <w:r>
        <w:rPr>
          <w:rFonts w:ascii="Calibri" w:hAnsi="Calibri"/>
          <w:color w:val="231F20"/>
          <w:w w:val="105"/>
        </w:rPr>
        <w:t>Поражает нервную систему. Уровень смертности от столбняка очень высокий</w:t>
      </w:r>
    </w:p>
    <w:p>
      <w:pPr>
        <w:spacing w:after="0"/>
        <w:rPr>
          <w:rFonts w:ascii="Calibri" w:hAnsi="Calibri"/>
        </w:rPr>
        <w:sectPr>
          <w:type w:val="continuous"/>
          <w:pgSz w:w="11340" w:h="14180"/>
          <w:pgMar w:top="740" w:bottom="280" w:left="820" w:right="680"/>
          <w:cols w:num="2" w:equalWidth="0">
            <w:col w:w="520" w:space="51"/>
            <w:col w:w="9269"/>
          </w:cols>
        </w:sectPr>
      </w:pPr>
    </w:p>
    <w:p>
      <w:pPr>
        <w:pStyle w:val="BodyText"/>
        <w:spacing w:before="16"/>
        <w:ind w:left="113"/>
        <w:rPr>
          <w:rFonts w:ascii="Calibri" w:hAnsi="Calibri"/>
        </w:rPr>
      </w:pPr>
      <w:r>
        <w:rPr>
          <w:rFonts w:ascii="Calibri" w:hAnsi="Calibri"/>
          <w:color w:val="231F20"/>
          <w:w w:val="105"/>
        </w:rPr>
        <w:t>из-за паралича дыхания и сердечной мышцы.</w:t>
      </w:r>
    </w:p>
    <w:p>
      <w:pPr>
        <w:pStyle w:val="BodyText"/>
        <w:rPr>
          <w:rFonts w:ascii="Calibri"/>
          <w:sz w:val="30"/>
        </w:rPr>
      </w:pPr>
    </w:p>
    <w:p>
      <w:pPr>
        <w:pStyle w:val="BodyText"/>
        <w:spacing w:before="6"/>
        <w:rPr>
          <w:rFonts w:ascii="Calibri"/>
          <w:sz w:val="38"/>
        </w:rPr>
      </w:pPr>
    </w:p>
    <w:p>
      <w:pPr>
        <w:pStyle w:val="Heading1"/>
        <w:rPr>
          <w:i/>
        </w:rPr>
      </w:pPr>
      <w:r>
        <w:rPr>
          <w:i/>
          <w:color w:val="F78E1E"/>
          <w:w w:val="90"/>
        </w:rPr>
        <w:t>Корь</w:t>
      </w:r>
    </w:p>
    <w:p>
      <w:pPr>
        <w:spacing w:after="0"/>
        <w:sectPr>
          <w:type w:val="continuous"/>
          <w:pgSz w:w="11340" w:h="14180"/>
          <w:pgMar w:top="740" w:bottom="280" w:left="820" w:right="680"/>
        </w:sectPr>
      </w:pPr>
    </w:p>
    <w:p>
      <w:pPr>
        <w:pStyle w:val="BodyText"/>
        <w:spacing w:before="132"/>
        <w:ind w:left="113"/>
        <w:rPr>
          <w:rFonts w:ascii="Wingdings 3" w:hAnsi="Wingdings 3"/>
        </w:rPr>
      </w:pPr>
      <w:r>
        <w:rPr>
          <w:rFonts w:ascii="Wingdings 3" w:hAnsi="Wingdings 3"/>
          <w:spacing w:val="-56"/>
        </w:rPr>
        <w:t></w:t>
      </w:r>
    </w:p>
    <w:p>
      <w:pPr>
        <w:pStyle w:val="BodyText"/>
        <w:spacing w:before="114"/>
        <w:ind w:left="113"/>
      </w:pPr>
      <w:r>
        <w:rPr/>
        <w:br w:type="column"/>
      </w:r>
      <w:r>
        <w:rPr>
          <w:color w:val="231F20"/>
          <w:w w:val="95"/>
        </w:rPr>
        <w:t>Заболевание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  <w:w w:val="95"/>
        </w:rPr>
        <w:t>может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вызвать</w:t>
      </w:r>
      <w:r>
        <w:rPr>
          <w:color w:val="231F20"/>
          <w:spacing w:val="-60"/>
          <w:w w:val="95"/>
        </w:rPr>
        <w:t> </w:t>
      </w:r>
      <w:r>
        <w:rPr>
          <w:color w:val="231F20"/>
          <w:spacing w:val="-4"/>
          <w:w w:val="95"/>
        </w:rPr>
        <w:t>отит,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энцефалит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5"/>
        </w:rPr>
        <w:t>пневмонию,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которая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подда-</w:t>
      </w:r>
    </w:p>
    <w:p>
      <w:pPr>
        <w:spacing w:after="0"/>
        <w:sectPr>
          <w:type w:val="continuous"/>
          <w:pgSz w:w="11340" w:h="14180"/>
          <w:pgMar w:top="740" w:bottom="280" w:left="820" w:right="680"/>
          <w:cols w:num="2" w:equalWidth="0">
            <w:col w:w="520" w:space="51"/>
            <w:col w:w="9269"/>
          </w:cols>
        </w:sectPr>
      </w:pPr>
    </w:p>
    <w:p>
      <w:pPr>
        <w:pStyle w:val="BodyText"/>
        <w:spacing w:line="254" w:lineRule="auto" w:before="17"/>
        <w:ind w:left="113" w:right="837"/>
      </w:pPr>
      <w:r>
        <w:rPr>
          <w:color w:val="231F20"/>
          <w:w w:val="85"/>
        </w:rPr>
        <w:t>ется лечению антибиотиками. Риск тяжелых осложнений и смерти особенно велик </w:t>
      </w:r>
      <w:r>
        <w:rPr>
          <w:color w:val="231F20"/>
          <w:w w:val="95"/>
        </w:rPr>
        <w:t>у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маленьких детей.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8"/>
        </w:rPr>
      </w:pPr>
    </w:p>
    <w:p>
      <w:pPr>
        <w:pStyle w:val="Heading1"/>
        <w:rPr>
          <w:i/>
        </w:rPr>
      </w:pPr>
      <w:r>
        <w:rPr>
          <w:i/>
          <w:color w:val="F78E1E"/>
          <w:w w:val="95"/>
        </w:rPr>
        <w:t>Эпидемический паротит (свинка)</w:t>
      </w:r>
    </w:p>
    <w:p>
      <w:pPr>
        <w:spacing w:after="0"/>
        <w:sectPr>
          <w:type w:val="continuous"/>
          <w:pgSz w:w="11340" w:h="14180"/>
          <w:pgMar w:top="740" w:bottom="280" w:left="820" w:right="680"/>
        </w:sectPr>
      </w:pPr>
    </w:p>
    <w:p>
      <w:pPr>
        <w:pStyle w:val="BodyText"/>
        <w:spacing w:before="132"/>
        <w:ind w:left="113"/>
        <w:rPr>
          <w:rFonts w:ascii="Wingdings 3" w:hAnsi="Wingdings 3"/>
        </w:rPr>
      </w:pPr>
      <w:r>
        <w:rPr>
          <w:rFonts w:ascii="Wingdings 3" w:hAnsi="Wingdings 3"/>
          <w:spacing w:val="-56"/>
        </w:rPr>
        <w:t></w:t>
      </w:r>
    </w:p>
    <w:p>
      <w:pPr>
        <w:spacing w:before="127"/>
        <w:ind w:left="113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Calibri" w:hAnsi="Calibri"/>
          <w:i/>
          <w:color w:val="231F20"/>
          <w:sz w:val="24"/>
        </w:rPr>
        <w:t>Заболевание может осложняться серозным менингитом, в отдельных случаях</w:t>
      </w:r>
    </w:p>
    <w:p>
      <w:pPr>
        <w:spacing w:after="0"/>
        <w:jc w:val="left"/>
        <w:rPr>
          <w:rFonts w:ascii="Calibri" w:hAnsi="Calibri"/>
          <w:sz w:val="24"/>
        </w:rPr>
        <w:sectPr>
          <w:type w:val="continuous"/>
          <w:pgSz w:w="11340" w:h="14180"/>
          <w:pgMar w:top="740" w:bottom="280" w:left="820" w:right="680"/>
          <w:cols w:num="2" w:equalWidth="0">
            <w:col w:w="520" w:space="51"/>
            <w:col w:w="9269"/>
          </w:cols>
        </w:sectPr>
      </w:pPr>
    </w:p>
    <w:p>
      <w:pPr>
        <w:spacing w:line="252" w:lineRule="auto" w:before="16"/>
        <w:ind w:left="113" w:right="893" w:firstLine="0"/>
        <w:jc w:val="left"/>
        <w:rPr>
          <w:rFonts w:ascii="Calibri" w:hAnsi="Calibri"/>
          <w:i/>
          <w:sz w:val="24"/>
        </w:rPr>
      </w:pPr>
      <w:r>
        <w:rPr/>
        <w:pict>
          <v:group style="position:absolute;margin-left:0pt;margin-top:0pt;width:566.950pt;height:708.7pt;mso-position-horizontal-relative:page;mso-position-vertical-relative:page;z-index:-251898880" coordorigin="0,0" coordsize="11339,14174">
            <v:shape style="position:absolute;left:0;top:0;width:11339;height:705" type="#_x0000_t75" stroked="false">
              <v:imagedata r:id="rId27" o:title=""/>
            </v:shape>
            <v:shape style="position:absolute;left:0;top:685;width:711;height:13488" type="#_x0000_t75" stroked="false">
              <v:imagedata r:id="rId28" o:title=""/>
            </v:shape>
            <v:shape style="position:absolute;left:9926;top:685;width:1413;height:13488" type="#_x0000_t75" stroked="false">
              <v:imagedata r:id="rId29" o:title=""/>
            </v:shape>
            <v:shape style="position:absolute;left:691;top:2265;width:9255;height:340" type="#_x0000_t75" stroked="false">
              <v:imagedata r:id="rId30" o:title=""/>
            </v:shape>
            <v:shape style="position:absolute;left:691;top:4527;width:9255;height:340" type="#_x0000_t75" stroked="false">
              <v:imagedata r:id="rId31" o:title=""/>
            </v:shape>
            <v:shape style="position:absolute;left:691;top:6481;width:9255;height:340" type="#_x0000_t75" stroked="false">
              <v:imagedata r:id="rId32" o:title=""/>
            </v:shape>
            <v:shape style="position:absolute;left:691;top:8743;width:9255;height:340" type="#_x0000_t75" stroked="false">
              <v:imagedata r:id="rId33" o:title=""/>
            </v:shape>
            <v:shape style="position:absolute;left:691;top:11006;width:9255;height:3168" type="#_x0000_t75" stroked="false">
              <v:imagedata r:id="rId34" o:title=""/>
            </v:shape>
            <v:shape style="position:absolute;left:706;top:733;width:9358;height:1441" type="#_x0000_t75" stroked="false">
              <v:imagedata r:id="rId35" o:title=""/>
            </v:shape>
            <v:shape style="position:absolute;left:954;top:1464;width:421;height:174" type="#_x0000_t75" stroked="false">
              <v:imagedata r:id="rId36" o:title=""/>
            </v:shape>
            <v:shape style="position:absolute;left:566;top:593;width:9638;height:1721" type="#_x0000_t75" stroked="false">
              <v:imagedata r:id="rId37" o:title=""/>
            </v:shape>
            <v:shape style="position:absolute;left:706;top:2687;width:9358;height:1750" type="#_x0000_t75" stroked="false">
              <v:imagedata r:id="rId38" o:title=""/>
            </v:shape>
            <v:shape style="position:absolute;left:954;top:3418;width:421;height:174" type="#_x0000_t75" stroked="false">
              <v:imagedata r:id="rId39" o:title=""/>
            </v:shape>
            <v:shape style="position:absolute;left:566;top:2547;width:9638;height:683" type="#_x0000_t75" stroked="false">
              <v:imagedata r:id="rId40" o:title=""/>
            </v:shape>
            <v:shape style="position:absolute;left:566;top:3219;width:691;height:1357" type="#_x0000_t75" stroked="false">
              <v:imagedata r:id="rId41" o:title=""/>
            </v:shape>
            <v:shape style="position:absolute;left:9513;top:3219;width:692;height:1357" type="#_x0000_t75" stroked="false">
              <v:imagedata r:id="rId42" o:title=""/>
            </v:shape>
            <v:shape style="position:absolute;left:1248;top:4436;width:8276;height:140" type="#_x0000_t75" stroked="false">
              <v:imagedata r:id="rId43" o:title=""/>
            </v:shape>
            <v:shape style="position:absolute;left:706;top:4949;width:9358;height:1441" type="#_x0000_t75" stroked="false">
              <v:imagedata r:id="rId44" o:title=""/>
            </v:shape>
            <v:shape style="position:absolute;left:954;top:5681;width:421;height:174" type="#_x0000_t75" stroked="false">
              <v:imagedata r:id="rId45" o:title=""/>
            </v:shape>
            <v:shape style="position:absolute;left:566;top:4809;width:9638;height:1721" type="#_x0000_t75" stroked="false">
              <v:imagedata r:id="rId46" o:title=""/>
            </v:shape>
            <v:shape style="position:absolute;left:706;top:6903;width:9358;height:1750" type="#_x0000_t75" stroked="false">
              <v:imagedata r:id="rId47" o:title=""/>
            </v:shape>
            <v:shape style="position:absolute;left:954;top:7634;width:421;height:174" type="#_x0000_t75" stroked="false">
              <v:imagedata r:id="rId48" o:title=""/>
            </v:shape>
            <v:shape style="position:absolute;left:566;top:6763;width:9638;height:681" type="#_x0000_t75" stroked="false">
              <v:imagedata r:id="rId49" o:title=""/>
            </v:shape>
            <v:shape style="position:absolute;left:566;top:7434;width:691;height:1359" type="#_x0000_t75" stroked="false">
              <v:imagedata r:id="rId50" o:title=""/>
            </v:shape>
            <v:shape style="position:absolute;left:9513;top:7434;width:692;height:1359" type="#_x0000_t75" stroked="false">
              <v:imagedata r:id="rId51" o:title=""/>
            </v:shape>
            <v:shape style="position:absolute;left:1248;top:8652;width:8276;height:140" type="#_x0000_t75" stroked="false">
              <v:imagedata r:id="rId52" o:title=""/>
            </v:shape>
            <v:shape style="position:absolute;left:706;top:9165;width:9358;height:1750" type="#_x0000_t75" stroked="false">
              <v:imagedata r:id="rId53" o:title=""/>
            </v:shape>
            <v:shape style="position:absolute;left:954;top:9897;width:421;height:174" type="#_x0000_t75" stroked="false">
              <v:imagedata r:id="rId54" o:title=""/>
            </v:shape>
            <v:shape style="position:absolute;left:566;top:9025;width:9638;height:679" type="#_x0000_t75" stroked="false">
              <v:imagedata r:id="rId55" o:title=""/>
            </v:shape>
            <v:shape style="position:absolute;left:566;top:9694;width:691;height:1361" type="#_x0000_t75" stroked="false">
              <v:imagedata r:id="rId56" o:title=""/>
            </v:shape>
            <v:shape style="position:absolute;left:9513;top:9694;width:692;height:1361" type="#_x0000_t75" stroked="false">
              <v:imagedata r:id="rId57" o:title=""/>
            </v:shape>
            <v:shape style="position:absolute;left:1248;top:10915;width:8276;height:140" type="#_x0000_t75" stroked="false">
              <v:imagedata r:id="rId58" o:title=""/>
            </v:shape>
            <w10:wrap type="none"/>
          </v:group>
        </w:pict>
      </w:r>
      <w:r>
        <w:rPr>
          <w:rFonts w:ascii="Calibri" w:hAnsi="Calibri"/>
          <w:i/>
          <w:color w:val="231F20"/>
          <w:w w:val="105"/>
          <w:sz w:val="24"/>
        </w:rPr>
        <w:t>воспалением</w:t>
      </w:r>
      <w:r>
        <w:rPr>
          <w:rFonts w:ascii="Calibri" w:hAnsi="Calibri"/>
          <w:i/>
          <w:color w:val="231F20"/>
          <w:spacing w:val="-33"/>
          <w:w w:val="105"/>
          <w:sz w:val="24"/>
        </w:rPr>
        <w:t> </w:t>
      </w:r>
      <w:r>
        <w:rPr>
          <w:rFonts w:ascii="Calibri" w:hAnsi="Calibri"/>
          <w:i/>
          <w:color w:val="231F20"/>
          <w:w w:val="105"/>
          <w:sz w:val="24"/>
        </w:rPr>
        <w:t>поджелудочной</w:t>
      </w:r>
      <w:r>
        <w:rPr>
          <w:rFonts w:ascii="Calibri" w:hAnsi="Calibri"/>
          <w:i/>
          <w:color w:val="231F20"/>
          <w:spacing w:val="-33"/>
          <w:w w:val="105"/>
          <w:sz w:val="24"/>
        </w:rPr>
        <w:t> </w:t>
      </w:r>
      <w:r>
        <w:rPr>
          <w:rFonts w:ascii="Calibri" w:hAnsi="Calibri"/>
          <w:i/>
          <w:color w:val="231F20"/>
          <w:w w:val="105"/>
          <w:sz w:val="24"/>
        </w:rPr>
        <w:t>железы.</w:t>
      </w:r>
      <w:r>
        <w:rPr>
          <w:rFonts w:ascii="Calibri" w:hAnsi="Calibri"/>
          <w:i/>
          <w:color w:val="231F20"/>
          <w:spacing w:val="-32"/>
          <w:w w:val="105"/>
          <w:sz w:val="24"/>
        </w:rPr>
        <w:t> </w:t>
      </w:r>
      <w:r>
        <w:rPr>
          <w:rFonts w:ascii="Calibri" w:hAnsi="Calibri"/>
          <w:i/>
          <w:color w:val="231F20"/>
          <w:w w:val="105"/>
          <w:sz w:val="24"/>
        </w:rPr>
        <w:t>Свинка</w:t>
      </w:r>
      <w:r>
        <w:rPr>
          <w:rFonts w:ascii="Calibri" w:hAnsi="Calibri"/>
          <w:i/>
          <w:color w:val="231F20"/>
          <w:spacing w:val="-33"/>
          <w:w w:val="105"/>
          <w:sz w:val="24"/>
        </w:rPr>
        <w:t> </w:t>
      </w:r>
      <w:r>
        <w:rPr>
          <w:rFonts w:ascii="Calibri" w:hAnsi="Calibri"/>
          <w:i/>
          <w:color w:val="231F20"/>
          <w:w w:val="105"/>
          <w:sz w:val="24"/>
        </w:rPr>
        <w:t>–</w:t>
      </w:r>
      <w:r>
        <w:rPr>
          <w:rFonts w:ascii="Calibri" w:hAnsi="Calibri"/>
          <w:i/>
          <w:color w:val="231F20"/>
          <w:spacing w:val="-33"/>
          <w:w w:val="105"/>
          <w:sz w:val="24"/>
        </w:rPr>
        <w:t> </w:t>
      </w:r>
      <w:r>
        <w:rPr>
          <w:rFonts w:ascii="Calibri" w:hAnsi="Calibri"/>
          <w:i/>
          <w:color w:val="231F20"/>
          <w:w w:val="105"/>
          <w:sz w:val="24"/>
        </w:rPr>
        <w:t>одна</w:t>
      </w:r>
      <w:r>
        <w:rPr>
          <w:rFonts w:ascii="Calibri" w:hAnsi="Calibri"/>
          <w:i/>
          <w:color w:val="231F20"/>
          <w:spacing w:val="-32"/>
          <w:w w:val="105"/>
          <w:sz w:val="24"/>
        </w:rPr>
        <w:t> </w:t>
      </w:r>
      <w:r>
        <w:rPr>
          <w:rFonts w:ascii="Calibri" w:hAnsi="Calibri"/>
          <w:i/>
          <w:color w:val="231F20"/>
          <w:w w:val="105"/>
          <w:sz w:val="24"/>
        </w:rPr>
        <w:t>из</w:t>
      </w:r>
      <w:r>
        <w:rPr>
          <w:rFonts w:ascii="Calibri" w:hAnsi="Calibri"/>
          <w:i/>
          <w:color w:val="231F20"/>
          <w:spacing w:val="-33"/>
          <w:w w:val="105"/>
          <w:sz w:val="24"/>
        </w:rPr>
        <w:t> </w:t>
      </w:r>
      <w:r>
        <w:rPr>
          <w:rFonts w:ascii="Calibri" w:hAnsi="Calibri"/>
          <w:i/>
          <w:color w:val="231F20"/>
          <w:w w:val="105"/>
          <w:sz w:val="24"/>
        </w:rPr>
        <w:t>причин</w:t>
      </w:r>
      <w:r>
        <w:rPr>
          <w:rFonts w:ascii="Calibri" w:hAnsi="Calibri"/>
          <w:i/>
          <w:color w:val="231F20"/>
          <w:spacing w:val="-32"/>
          <w:w w:val="105"/>
          <w:sz w:val="24"/>
        </w:rPr>
        <w:t> </w:t>
      </w:r>
      <w:r>
        <w:rPr>
          <w:rFonts w:ascii="Calibri" w:hAnsi="Calibri"/>
          <w:i/>
          <w:color w:val="231F20"/>
          <w:w w:val="105"/>
          <w:sz w:val="24"/>
        </w:rPr>
        <w:t>развития</w:t>
      </w:r>
      <w:r>
        <w:rPr>
          <w:rFonts w:ascii="Calibri" w:hAnsi="Calibri"/>
          <w:i/>
          <w:color w:val="231F20"/>
          <w:spacing w:val="-33"/>
          <w:w w:val="105"/>
          <w:sz w:val="24"/>
        </w:rPr>
        <w:t> </w:t>
      </w:r>
      <w:r>
        <w:rPr>
          <w:rFonts w:ascii="Calibri" w:hAnsi="Calibri"/>
          <w:i/>
          <w:color w:val="231F20"/>
          <w:w w:val="105"/>
          <w:sz w:val="24"/>
        </w:rPr>
        <w:t>мужского </w:t>
      </w:r>
      <w:r>
        <w:rPr>
          <w:rFonts w:ascii="Calibri" w:hAnsi="Calibri"/>
          <w:i/>
          <w:color w:val="231F20"/>
          <w:w w:val="105"/>
          <w:sz w:val="24"/>
        </w:rPr>
        <w:t>иженского</w:t>
      </w:r>
      <w:r>
        <w:rPr>
          <w:rFonts w:ascii="Calibri" w:hAnsi="Calibri"/>
          <w:i/>
          <w:color w:val="231F20"/>
          <w:spacing w:val="-5"/>
          <w:w w:val="105"/>
          <w:sz w:val="24"/>
        </w:rPr>
        <w:t> </w:t>
      </w:r>
      <w:r>
        <w:rPr>
          <w:rFonts w:ascii="Calibri" w:hAnsi="Calibri"/>
          <w:i/>
          <w:color w:val="231F20"/>
          <w:w w:val="105"/>
          <w:sz w:val="24"/>
        </w:rPr>
        <w:t>бесплодия.</w:t>
      </w:r>
    </w:p>
    <w:p>
      <w:pPr>
        <w:pStyle w:val="BodyText"/>
        <w:rPr>
          <w:rFonts w:ascii="Calibri"/>
          <w:i/>
          <w:sz w:val="30"/>
        </w:rPr>
      </w:pPr>
    </w:p>
    <w:p>
      <w:pPr>
        <w:pStyle w:val="BodyText"/>
        <w:spacing w:before="10"/>
        <w:rPr>
          <w:rFonts w:ascii="Calibri"/>
          <w:i/>
          <w:sz w:val="39"/>
        </w:rPr>
      </w:pPr>
    </w:p>
    <w:p>
      <w:pPr>
        <w:spacing w:line="256" w:lineRule="auto" w:before="0"/>
        <w:ind w:left="326" w:right="1031" w:firstLine="0"/>
        <w:jc w:val="center"/>
        <w:rPr>
          <w:rFonts w:ascii="Calibri" w:hAnsi="Calibri"/>
          <w:sz w:val="40"/>
        </w:rPr>
      </w:pPr>
      <w:r>
        <w:rPr>
          <w:rFonts w:ascii="Calibri" w:hAnsi="Calibri"/>
          <w:color w:val="F78E1E"/>
          <w:sz w:val="40"/>
        </w:rPr>
        <w:t>Когда вы отказываетесь от прививок, вы </w:t>
      </w:r>
      <w:r>
        <w:rPr>
          <w:rFonts w:ascii="Calibri" w:hAnsi="Calibri"/>
          <w:color w:val="F78E1E"/>
          <w:spacing w:val="-3"/>
          <w:sz w:val="40"/>
        </w:rPr>
        <w:t>лишаете </w:t>
      </w:r>
      <w:r>
        <w:rPr>
          <w:rFonts w:ascii="Calibri" w:hAnsi="Calibri"/>
          <w:color w:val="F78E1E"/>
          <w:sz w:val="40"/>
        </w:rPr>
        <w:t>защиты своего ребенка, подвергаете опасности других детей и способствуете распространению инфекционных</w:t>
      </w:r>
      <w:r>
        <w:rPr>
          <w:rFonts w:ascii="Calibri" w:hAnsi="Calibri"/>
          <w:color w:val="F78E1E"/>
          <w:spacing w:val="63"/>
          <w:sz w:val="40"/>
        </w:rPr>
        <w:t> </w:t>
      </w:r>
      <w:r>
        <w:rPr>
          <w:rFonts w:ascii="Calibri" w:hAnsi="Calibri"/>
          <w:color w:val="F78E1E"/>
          <w:sz w:val="40"/>
        </w:rPr>
        <w:t>заболеваний!</w:t>
      </w:r>
    </w:p>
    <w:sectPr>
      <w:type w:val="continuous"/>
      <w:pgSz w:w="11340" w:h="14180"/>
      <w:pgMar w:top="740" w:bottom="280" w:left="82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Wingdings 3">
    <w:altName w:val="Wingdings 3"/>
    <w:charset w:val="2"/>
    <w:family w:val="roman"/>
    <w:pitch w:val="variable"/>
  </w:font>
  <w:font w:name="Verdana">
    <w:altName w:val="Verdana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entury">
    <w:altName w:val="Century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4"/>
      <w:szCs w:val="24"/>
      <w:lang w:val="ru-RU" w:eastAsia="ru-RU" w:bidi="ru-RU"/>
    </w:rPr>
  </w:style>
  <w:style w:styleId="Heading1" w:type="paragraph">
    <w:name w:val="Heading 1"/>
    <w:basedOn w:val="Normal"/>
    <w:uiPriority w:val="1"/>
    <w:qFormat/>
    <w:pPr>
      <w:ind w:left="113"/>
      <w:outlineLvl w:val="1"/>
    </w:pPr>
    <w:rPr>
      <w:rFonts w:ascii="Verdana" w:hAnsi="Verdana" w:eastAsia="Verdana" w:cs="Verdana"/>
      <w:i/>
      <w:sz w:val="32"/>
      <w:szCs w:val="32"/>
      <w:lang w:val="ru-RU" w:eastAsia="ru-RU" w:bidi="ru-RU"/>
    </w:rPr>
  </w:style>
  <w:style w:styleId="ListParagraph" w:type="paragraph">
    <w:name w:val="List Paragraph"/>
    <w:basedOn w:val="Normal"/>
    <w:uiPriority w:val="1"/>
    <w:qFormat/>
    <w:pPr/>
    <w:rPr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2019-10-29T12:31:39Z</dcterms:created>
  <dcterms:modified xsi:type="dcterms:W3CDTF">2019-10-29T12:31:39Z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2019-09-14T00:00:00Z</vt:filetime>
  </property>
  <property fmtid="{D5CDD505-2E9C-101B-9397-08002B2CF9AE}" pid="3" name="Creator">
    <vt:lpwstr>Adobe InDesign CS5.5 (7.5.4)</vt:lpwstr>
  </property>
  <property fmtid="{D5CDD505-2E9C-101B-9397-08002B2CF9AE}" pid="4" name="LastSaved">
    <vt:filetime>2019-10-29T00:00:00Z</vt:filetime>
  </property>
</Properties>
</file>